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Statement of Applicability</w:t>
      </w:r>
    </w:p>
    <w:p>
      <w:r>
        <w:t xml:space="preserve">Organisation: Northstar Labs</w:t>
      </w:r>
    </w:p>
    <w:p>
      <w:r>
        <w:t xml:space="preserve">Catalogue: ComplianceHub readiness catalogue v1</w:t>
      </w:r>
    </w:p>
    <w:p>
      <w:r>
        <w:t xml:space="preserve">Version: 1</w:t>
      </w:r>
    </w:p>
    <w:p>
      <w:r>
        <w:t xml:space="preserve">Assessment: demo-assessment</w:t>
      </w:r>
    </w:p>
    <w:p>
      <w:r>
        <w:t xml:space="preserve">Finalised: 2026-07-02T00:00:00.000Z by Priya Shah</w:t>
      </w:r>
    </w:p>
    <w:p>
      <w:r>
        <w:t xml:space="preserve">This snapshot preserves manually entered references. Linked evidence records are maintained separately in the workspace evidence vault and are not embedded in this export.</w:t>
      </w:r>
    </w:p>
    <w:tbl>
      <w:tblPr>
        <w:tblW w:type="auto" w:w="1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c>
          <w:p>
            <w:r>
              <w:rPr>
                <w:b/>
                <w:bCs/>
              </w:rPr>
              <w:t xml:space="preserve">Reference</w:t>
            </w:r>
          </w:p>
        </w:tc>
        <w:tc>
          <w:p>
            <w:r>
              <w:rPr>
                <w:b/>
                <w:bCs/>
              </w:rPr>
              <w:t xml:space="preserve">Status</w:t>
            </w:r>
          </w:p>
        </w:tc>
        <w:tc>
          <w:p>
            <w:r>
              <w:rPr>
                <w:b/>
                <w:bCs/>
              </w:rPr>
              <w:t xml:space="preserve">Justification</w:t>
            </w:r>
          </w:p>
        </w:tc>
        <w:tc>
          <w:p>
            <w:r>
              <w:rPr>
                <w:b/>
                <w:bCs/>
              </w:rPr>
              <w:t xml:space="preserve">Manual evidence references</w:t>
            </w:r>
          </w:p>
        </w:tc>
      </w:tr>
      <w:tr>
        <w:tc>
          <w:p>
            <w:r>
              <w:t xml:space="preserve">A.5.1</w:t>
            </w:r>
          </w:p>
        </w:tc>
        <w:tc>
          <w:p>
            <w:r>
              <w:t xml:space="preserve">Operational</w:t>
            </w:r>
          </w:p>
        </w:tc>
        <w:tc>
          <w:p>
            <w:r>
              <w:t xml:space="preserve">Annual policy review is owned by the security lead.</w:t>
            </w:r>
          </w:p>
        </w:tc>
        <w:tc>
          <w:p>
            <w:r>
              <w:t xml:space="preserve">Demonstration data</w:t>
            </w:r>
          </w:p>
        </w:tc>
      </w:tr>
      <w:tr>
        <w:tc>
          <w:p>
            <w:r>
              <w:t xml:space="preserve">A.5.2</w:t>
            </w:r>
          </w:p>
        </w:tc>
        <w:tc>
          <w:p>
            <w:r>
              <w:t xml:space="preserve">Operational</w:t>
            </w:r>
          </w:p>
        </w:tc>
        <w:tc>
          <w:p>
            <w:r>
              <w:t xml:space="preserve">Responsibilities are recorded in role descriptions.</w:t>
            </w:r>
          </w:p>
        </w:tc>
        <w:tc>
          <w:p>
            <w:r>
              <w:t xml:space="preserve">Demonstration data</w:t>
            </w:r>
          </w:p>
        </w:tc>
      </w:tr>
      <w:tr>
        <w:tc>
          <w:p>
            <w:r>
              <w:t xml:space="preserve">A.5.7</w:t>
            </w:r>
          </w:p>
        </w:tc>
        <w:tc>
          <w:p>
            <w:r>
              <w:t xml:space="preserve">Pending</w:t>
            </w:r>
          </w:p>
        </w:tc>
        <w:tc>
          <w:p>
            <w:r>
              <w:t xml:space="preserve">A proportionate monitoring process will be introduced.</w:t>
            </w:r>
          </w:p>
        </w:tc>
        <w:tc>
          <w:p>
            <w:r>
              <w:t xml:space="preserve">Demonstration data</w:t>
            </w:r>
          </w:p>
        </w:tc>
      </w:tr>
      <w:tr>
        <w:tc>
          <w:p>
            <w:r>
              <w:t xml:space="preserve">A.5.19</w:t>
            </w:r>
          </w:p>
        </w:tc>
        <w:tc>
          <w:p>
            <w:r>
              <w:t xml:space="preserve">In Progress</w:t>
            </w:r>
          </w:p>
        </w:tc>
        <w:tc>
          <w:p>
            <w:r>
              <w:t xml:space="preserve">New suppliers are checked; annual reviews are being added.</w:t>
            </w:r>
          </w:p>
        </w:tc>
        <w:tc>
          <w:p>
            <w:r>
              <w:t xml:space="preserve">Demonstration data</w:t>
            </w:r>
          </w:p>
        </w:tc>
      </w:tr>
      <w:tr>
        <w:tc>
          <w:p>
            <w:r>
              <w:t xml:space="preserve">A.6.3</w:t>
            </w:r>
          </w:p>
        </w:tc>
        <w:tc>
          <w:p>
            <w:r>
              <w:t xml:space="preserve">In Progress</w:t>
            </w:r>
          </w:p>
        </w:tc>
        <w:tc>
          <w:p>
            <w:r>
              <w:t xml:space="preserve">Induction exists; role-specific refreshers are planned.</w:t>
            </w:r>
          </w:p>
        </w:tc>
        <w:tc>
          <w:p>
            <w:r>
              <w:t xml:space="preserve">Demonstration data</w:t>
            </w:r>
          </w:p>
        </w:tc>
      </w:tr>
      <w:tr>
        <w:tc>
          <w:p>
            <w:r>
              <w:t xml:space="preserve">A.7.2</w:t>
            </w:r>
          </w:p>
        </w:tc>
        <w:tc>
          <w:p>
            <w:r>
              <w:t xml:space="preserve">Operational</w:t>
            </w:r>
          </w:p>
        </w:tc>
        <w:tc>
          <w:p>
            <w:r>
              <w:t xml:space="preserve">Managed access controls protect the office.</w:t>
            </w:r>
          </w:p>
        </w:tc>
        <w:tc>
          <w:p>
            <w:r>
              <w:t xml:space="preserve">Demonstration data</w:t>
            </w:r>
          </w:p>
        </w:tc>
      </w:tr>
      <w:tr>
        <w:tc>
          <w:p>
            <w:r>
              <w:t xml:space="preserve">A.8.5</w:t>
            </w:r>
          </w:p>
        </w:tc>
        <w:tc>
          <w:p>
            <w:r>
              <w:t xml:space="preserve">Operational</w:t>
            </w:r>
          </w:p>
        </w:tc>
        <w:tc>
          <w:p>
            <w:r>
              <w:t xml:space="preserve">MFA is enforced for cloud and administrative systems.</w:t>
            </w:r>
          </w:p>
        </w:tc>
        <w:tc>
          <w:p>
            <w:r>
              <w:t xml:space="preserve">Demonstration data</w:t>
            </w:r>
          </w:p>
        </w:tc>
      </w:tr>
      <w:tr>
        <w:tc>
          <w:p>
            <w:r>
              <w:t xml:space="preserve">A.8.8</w:t>
            </w:r>
          </w:p>
        </w:tc>
        <w:tc>
          <w:p>
            <w:r>
              <w:t xml:space="preserve">Pending</w:t>
            </w:r>
          </w:p>
        </w:tc>
        <w:tc>
          <w:p>
            <w:r>
              <w:t xml:space="preserve">Patch targets need formal approval and reporting.</w:t>
            </w:r>
          </w:p>
        </w:tc>
        <w:tc>
          <w:p>
            <w:r>
              <w:t xml:space="preserve">Demonstration data</w:t>
            </w:r>
          </w:p>
        </w:tc>
      </w:tr>
      <w:tr>
        <w:tc>
          <w:p>
            <w:r>
              <w:t xml:space="preserve">A.8.13</w:t>
            </w:r>
          </w:p>
        </w:tc>
        <w:tc>
          <w:p>
            <w:r>
              <w:t xml:space="preserve">In Progress</w:t>
            </w:r>
          </w:p>
        </w:tc>
        <w:tc>
          <w:p>
            <w:r>
              <w:t xml:space="preserve">Backups run daily; restore testing is overdue.</w:t>
            </w:r>
          </w:p>
        </w:tc>
        <w:tc>
          <w:p>
            <w:r>
              <w:t xml:space="preserve">Demonstration data</w:t>
            </w:r>
          </w:p>
        </w:tc>
      </w:tr>
      <w:tr>
        <w:tc>
          <w:p>
            <w:r>
              <w:t xml:space="preserve">A.8.23</w:t>
            </w:r>
          </w:p>
        </w:tc>
        <w:tc>
          <w:p>
            <w:r>
              <w:t xml:space="preserve">Not Applicable</w:t>
            </w:r>
          </w:p>
        </w:tc>
        <w:tc>
          <w:p>
            <w:r>
              <w:t xml:space="preserve">No managed network or corporate endpoint fleet.</w:t>
            </w:r>
          </w:p>
        </w:tc>
        <w:tc>
          <w:p>
            <w:r>
              <w:t xml:space="preserve">Demonstration data</w:t>
            </w:r>
          </w:p>
        </w:tc>
      </w:tr>
    </w:tbl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2026-09-27T05:42:36.554Z</dcterms:created>
  <dcterms:modified xsi:type="dcterms:W3CDTF">2026-09-27T05:42:36.554Z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